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PN.1.2020</w:t>
      </w:r>
    </w:p>
    <w:p w:rsid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510530527-N-2020 z dnia 02.12.2020 r. </w:t>
      </w:r>
    </w:p>
    <w:p w:rsidR="000E7CCC" w:rsidRPr="000E7CCC" w:rsidRDefault="000E7CCC" w:rsidP="000E7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Powiatowa Bursa dla Młodzieży Szkolnej: dostawy sukcesywne artykułów żywnościowych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605363-N-2020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Powiatowa Bursa dla Młodzieży Szkolnej, Krajowy numer identyfikacyjny 20109800000000, ul. ul.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Świętopełka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1, 89-620  Chojnice, woj. pomorskie, państwo Polska, tel. 0-52 3972996, e-mail bursa@bursa.chojnice.pl, faks 0-52 3972996. 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bursa.chojnice.pl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sukcesywne artykułów żywnościowych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E7CC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boczek surowy kg 55,00 boczek wędzony paski kg 130,00 kości kg 20,00 porcje rosołowe kg 50,00 " karkówka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wiep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b/k 100% mięso" kg 250,00 " łopatka wieprzowa b/k 100%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mieso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kg 200,00 " karkówka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wiep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z/k 100% mięso" kg 20,00 "mięso wieprzowe b/k szynka myszka 100% mięso" kg 200,00 wątroba wieprzowa kg 5,00 łopatka mielona kg 250,00 " wołowina extra 100%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mieso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kg 10,00 " schab wieprzowy z/k 100% mięso" kg 30,00 " schab wieprzowy b/k 100%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mieso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kg 450,00 kurczaki świeże kg 240,00 udziec z kurczaka kg 200,00 udka z kurczaka kg 120,00 "filet z indyka piersi 100% mięso" kg 30,00 " filety z kurczaka-piersi 100% mięso" kg 850,00 skrzydełko z kurczaka kg 320,00 szynka z kurczaka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kons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kg 80,00 "kiełbasa zwyczajna (zawartość mięsa 70%)" kg 100,00 "kiełbasa podwawelska (zawartość mięsa min 90%)" kg 50,00 szynka wieprzowa pieczona kg 50,00 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"pasztetowa wieprzowa mięso wieprzowe min 30%" kg 20,00 "pasztet pieczony zawartość mięsa i podrobów 100%" kg 50,00 pasztet z dodatkami 100% kg 25,00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szynkówka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kg 30,00 "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szynkówka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wieprzowa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mięsa min 70%" kg 25,00 "tatrzańska min. 65% mięsa" kg 15,00 "tatrzańska min.90% mięsa" kg 25,00 kiełbasa biała parzona kg 30,00 "filet gotowany z indyka (zawartość mięsa min 95%)" kg 40,00 "filet wędzony z indyka 100% mięso" kg 60,00 "kurczak pieczony (zawartość mięsa 90%)" kg 20,00 metka łososiowa kg 25,00 "serdelki wieprzowe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mięsa min. 40%" kg 20,00 "parówki cienkie zawartość mięsa min 80%" kg 140,00 "indyk pieczony (zawartość mięsa 100%)" kg 30,00 piwna kg 25,00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ogonówka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parzona kg 20,00 "żywiecka min. 65% mięsa" kg 50,00 "żywiecka min 100g mięsa na 100g gotowego produktu" kg 20,00 "kiełbasa krakowska sucha (100% bez dodatków E)" kg 70,00 "kurczak gotowany (zawartość mięsa min 85%)" kg 40,00 polędwica sopocka kg 70,00 szynkowa z indyka kg 30,00 szynka gotowana w siatce kg 60,00 "szynka delikatna z fileta (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mięsa min 85%)" kg 50,00 kiełbasa jałowcowa kg 10,00 szynka w galarecie kg 5,00 szynka ze spiżarni kg 25,00 szynka wiejska kg 30,00 schab w przyprawach kg 35,00 szynka cygańska kg 25,00 łopatka z przyprawami kg 35,00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szynkówka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drobiowa kg 30,00 szynka konserwowa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wiep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kg 40,00 salami kg 15,00 salami w przyprawach kg 30,00 Jogurt z kawałkami owoców 150g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200,00 Jogurt owocowy 150g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500,00 Jogurt naturalny 150g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100,00 "Mleko krowie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UHTsterylizowane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1000ml o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zawrt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tłuszczu 2%" litr 6 000,00 "Masło ekstra bez dodatków roślinnych zawartość tłuszczu min 82% tłuszczu 200g, bez konserwantów i sztucznych barwników, przeciwutleniaczy, stabilizatorów"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2 300,00 "Ser żółty, Salami podpuszczkowy dojrzewający, typu holenderskiego i holendersko-szwajcarskiego, pełnotłusty (zawartość tłuszczu w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s.m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 45% " kg 280,00 "Ser żółty, Edamski podpuszczkowy dojrzewający, typu holenderskiego i holendersko-szwajcarskiego, pełnotłusty (zawartość tłuszczu w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s.m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 45% " kg 40,00 "Ser żółty, Królewski podpuszczkowy dojrzewający, typu holenderskiego i holendersko-szwajcarskiego, pełnotłusty (zawartość tłuszczu w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s.m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 45% " kg 100,00 "Ser topiony (kostka) skład: ser dojrzewający min 45% Produkt nie jest produktem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seropodobnym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topionym w bloczkach" kg 130,00 Serek homogenizowany 150g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300,00 Serek twarożkowy 200g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180,00 Ser twardy wędzony kg 50,00 "ser topiony zegar 200g skład: ser dojrzewający min 45%"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300,00 "Serek kanapkowy twarogowy z dodatkami 150g"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100,00 "Wyrób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seropodobny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dobrze topiący się" kg 30,00 "Ser żółty, Dziurawiec podpuszczkowy dojrzewający, typu holenderskiego i holendersko-szwajcarskiego, pełnotłusty (zawartość tłuszczu w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s.m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 45% " kg 40,00 "Ser żółty, Gouda podpuszczkowy dojrzewający, typu holenderskiego i holendersko-szwajcarskiego, pełnotłusty (zawartość tłuszczu w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s.m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 45% " kg 150,00 "ser topiony plastry 150g sery min. 45% Produkt nie będący produktem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seropodobnym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topionym w plastrach."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350,00 ser twarogowy plastry 150g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220,00 "Ser żółty,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Mazdamer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podpuszczkowy dojrzewający, typu holenderskiego i holendersko-szwajcarskiego, pełnotłusty (zawartość tłuszczu w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s.m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 45% " kg 50,00 "Ser żółty, Tylżycki podpuszczkowy dojrzewający, typu holenderskiego i holendersko-szwajcarskiego, pełnotłusty (zawartość tłuszczu w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s.m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min 45% " kg 30,00 "Ser sałatkowo-kanapkowy (typu feta, 150g)"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30,00 "Ser twarogowy topiony 136g Produkt nie będący produktem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seropodobnym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100,00 Śmietanka 18% 200ml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800,00 Śmietanka 30% 500ml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80,00 "Śmietana jogurtowa 200ml zawartość tłuszczu max 10%"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30,00 Śmietanka UHT 18% 500ml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200,00 Twaróg półtłusty kostka 250g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500,00 Twaróg półtłusty kg 250,00 Twarożek grani 200g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200,00 Bułka wrocławska 2100 Bułki grahamki 300 Bułki wieloziarnista 210 Bułka tarta 110 Chleb (krojony) 700 Chleb wiejski (krojony) 250 Chleb słonecznikowy (krojony) 800 Bułka podłużna do zapiekanki 120 "Chleb z dodatkami (krojony) typu: wieloziarnisty, 7 ziaren, z soją, z ziołami" 720 " Chleb z pełnego ziarna (krojony) typu: razowy, graham" 120 Pączek 20 Drożdżówka -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sznek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arbuz kg 5% 30 buraki kg 5% 250 brukiew kg 5% 40 brokuły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5% 15 banany kg 8% 700 brzoskwinie kg 5% 150 cebula kg 5% 300 cytryna kg 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8% 45 czereśnia kg 5% 70 czosnek główka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5% 20 fasola szparagowa kg 5% 20 gruszki kg 5% 220 jabłka kg 5% 1300 Kapusta świeża kg 5% 350 kapusta pekińska kg 5% 300 kapusta włoska kg 5% 40 kapusta biała-młoda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5% 100 kapusta czerwona kg 5% 150 kalafior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5% 30 koper pęczek 5% 700 koper kg 8% 5 kapusta kiszona kg 8% 280 kiwi kg 5% 280 marchew płukana kg 8% 1200 mandarynka kg 5% 200 nektarynki kg 8% 200 ogórek kiszony kg 8% 450 ogórek małosolny kg 5% 150 ogórek świeży kg 5% 800 pietruszka korzeń płukana kg 5% 130 pietruszka nać pęczek 5% 170 por kg 5% 220 Por młody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5% 80 pomidor kg 5% 800 pieczarki kg 8% 450 pomarańcz kg 5% 400 papryka świeża kg 5% 400 rzodkiew biała kg 5% 70 rzodkiewka pęczek 5% 600 seler płukany kg 5% 350 szczypior pęczki 5% 80 sałata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5% 600 sałata lodowa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5% 10 śliwki kg 5% 50 "brukselka gatunek I mrożona" kg 2,5kg 110 "brokuły różyczki gatunek I mrożone" kg 2,5kg 160 "fasolka szparagowa żółta gatunek I mrożona" kg 2,5kg 150 "frytki - proste min 10 mm - do piekarnika" kg 2,5kg 40 "groszek zielony gatunek I mrożony" kg 2,5kg 130 "kukurydza gatunek I mrożona" kg 2,5kg 80 "kalafior różyczki gatunek I mrożony" kg 2,5kg 120 "marchew mini gatunek I mrożona" kg 2,5kg 100 "mieszanka warzywna - leczo gatunek I mrożona"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450g 60 "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miesznka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warzywna - CHIŃSKA gatunek I mrożona" kg 2,5kg 20 "mieszanka kompotowa gatunek I mrożona"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450g 100 "wiśnie b/p gatunek I mrożone "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450g 60 "sałatka pik. z makreli z otwieraczem zawartość makreli min 20% bez konserwantów i sztucznych zagęstników"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125g 300 makrela wędzona – tuszki kg 1kg 75 kostka z mintaja kg 1kg 100 śledź Bismarck kg 1kg 50 śledź Matyjas kg 1kg 10 kotlet rybny – mrożony kg 1kg 100 delfinki – mrożone kg 1kg 50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panga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mrożona kg 1kg 100 śledź - filet w pomidorze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170g 40 kostka z morszczuka kg 1kg 100 kostka z mintaja panierowana kg 1kg 100 dorsz czerniak - filet (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szaterpak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) kg 1kg 70 "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miruna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skórą 200+, filet (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szaterpak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)" kg 1kg 160 tilapia filet - glazura max 15% kg 1kg 100 filet rybny zapiekany z serem kg 1kg 120 szpinak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siakany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1kg 30 Ananasy konserwowe plastry 565g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 Budyń 65g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Batonik z orzeszkami w czekoladzie 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Batonik toffi w czekoladzie 45g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Brzoskwinia konserwowa połówki 850g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Cukier biały „kryształ” 1kg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 Cukier waniliowy 16g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300 Cukier puder 500g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 Cukierki owocowe różne smaki 1kg kg 5 "Czekolada z dodatkami Skład: masa kakaowa minimum 30%, masa mleczna minimum 15%" 100g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130 Cukierki czekoladowe z nadzieniem różne smaki 1kg kg 25 Wafel przekładany kremem kakaowym w czekoladzie paczkowany, czekolada 28,5 % 39g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Ciastka kruche różne kształty i smaki 1kg kg 10 Cukierki toffi różne smaki 1kg kg 5 "Czekolada gorzka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Skład:masa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kakaowa minimum 45%" 100g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Chrzan tarty 200g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Cynamon 15g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"Dżem truskawkowy zawartość owoców min 40g bez konserwantów " 280g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 "Dżem wiśniowy zawartość owoców min 40g bez konserwantów " 280g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 "Dżem czarna porzeczka zawartość owoców min 40g bez konserwantów " 280g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Marmolada wieloowocowa - twarda 1000g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Drożdże 100g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Masło czekoladowe do pieczywa 350g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"Dżem brzoskwiniowy zawartość owoców min 40g bez konserwantów" 280g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"Dżem malinowy 100% z owoców, słodzony sokiem jabłkowym zagęszczany pektynami" 280g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"Dżem truskawkowy 100% z owoców, słodzony sokiem jabłkowym zagęszczany pektynami" 280g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"Dżem brzoskwiniowy 100% z owoców, słodzony sokiem jabłkowym zagęszczany pektynami" 280g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"Dżem wiśniowy 100% z owoców, słodzony sokiem jabłkowym zagęszczany pektynami" 280g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Fasola sucha 500g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 Fasolka konserwowa w słoiku 900ml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Fasolka konserwowa czerwona 400g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Groch suchy 500g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"Groch konserwowy Skład: groszek zielony, woda, sól" "400g "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Galaretka owocowa (różne smaki) 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"Herbata czarna ekspresowa 100% naturalnych składników, bez sztucznych dodatków" 200g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herbata czarna liściasta 100g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"herbata miętowa ekspresowa 100%naturalnych składników" 100g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"Herbata czarna, w saszetkach, dwukomorowa z zawieszką (starannie dobrana kompozycja wysokiej jakości czarnych herbat o klasycznym smaku i aromacie) 100%naturalnych składników, bez sztucznych dodatków" 200g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herbata ekspresowa malina i cytryna. Owocowa herbata w skład której wchodzi: owoc maliny co najmniej (50%). Herbatka owocowa nie zawiera kofeiny ani teiny. 100% naturalnych składników. 100g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herbata ekspresowa owoce leśne. Herbatka owocowa nie zawiera kofeiny ani teiny. 100% naturalnych składników. 100g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Jajka kurze (klasa L) 63g-73g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7 200 Kawa inka 150g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"Kasza jęczmienna z zastosowaniem do zup i II dań" 1kg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Koncentrat pomidorowy 30% pomidorów 900ml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350 "Ketchup Skład: pomidory, cukier, ocet spirytusowy, sól, przyprawy, bez zagęstników oraz dodatków ""E""" 500g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Kompot agrestowy 900ml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Kwasek cytrynowy 20g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"Kakao ciemne niskotłuszczowe zawierające nie więcej niż 10g tłuszczu na 100g produktu" 150g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Kukurydza konserwowa 400g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Kasza manna 1000g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Koper susz 6g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Kawa naturalna - drobno mielona z wyselekcjonowanych ziaren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arabiki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delikatnym smaku i przyjemnym aromacie 500g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Kawa rozpuszczalna - kawa liofilizowana z 100% kawy naturalnej 100g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Kasza jaglana 350g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Liść laurowy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75 "Margaryna do pieczywa z masłem zawartość tłuszczu min 60% z niską zawartością soli, niearomatyzowana " 500g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"Margaryna do pieczenia, bez konserwantów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tłuszczu min 72%" 250g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"Makaron, po ugotowaniu nie lepiący się, odpowiednio twardy, sprężysty, zachowuje naturalny zapach i kolor Skład: mąka z pszenicy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durum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 500g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420 "Makaron pełnoziarnisty, po ugotowaniu nie lepiący się, odpowiednio twardy, sprężysty, zachowuje naturalny zapach i kolor Skład: mąka makaronowa pszenna pełnoziarnista " 500g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"Mąka pszenna typ 500 Zastosowanie: jako zawiesina do zup i sosów do pieczenia ciast" 1kg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"Mąka ziemniaczana Skład: skrobia ziemniaczana" 1kg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"Musztarda Skład: woda, gorczyca, ocet spirytusowy, cukier, sól, przyprawy bez konserwantów" 200g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Majeranek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"Majonez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olej,musztarda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woda,ocet,gorczyca,cukier,sól,zioła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woda,żółtka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syntetycznych przeciwutleniaczy, zagęstników i konserwantów " 1000ml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180 Miód sztuczny 350g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Miód pszczeli naturalny 700g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Ocet 500ml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"Olej uniwersalny rafinowany o zawartości kwasów jednonienasyconych powyżej 50% i zawartości kwasów wielonienasyconych poniżej 40% " 1000ml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Ogórki konserwowe 900ml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Pieprz mielony 20g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550 Pieprz ziarnisty 15g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Przyprawa pieprz biały 20g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"Przyprawa w płynie do zup i sosów Skład: woda, sól, substancja wzmacniająca smak i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zapach:glutaminian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sodu:barwnik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karmel E150c: regulator kwasowości: kwas cytrynowy: ekstrakt z lubczyka, aromat" 860ml netto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Przyprawa cząber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Przyprawa estragon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Przyprawa szałwia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Przyprawa do kurczaka 20g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"Przyprawa warzywna Skład: warzywa suszone, sól, bez konserwantów" 1kg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Papryka sucha 20g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400 Przyprawa bazylia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 Przyprawa oregano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Przyprawa curry 20g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Przyprawa jarzynka 200g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Przyprawa do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gyrosa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Przyprawa kurkuma mielona 20g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Przyprawa do potraw meksykańskich 25g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Przyprawa do chińszczyzny 25g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Czosnek granulowany 25g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Przyprawa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chilli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35 Przyprawa lubczyk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Przyprawa rozmaryn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"Przyprawa cebula suszona bez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zawartosci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soli"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170 Przyprawa kmin rzymski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Przyprawa kolendra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Przyprawa zioła prowansalskie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Przyprawa gałka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muszkatułowa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Przyprawa imbir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Natka pietruszki suszona b/soli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Przyprawa tymianek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Gorczyca 10g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Pomidor konserwowy krojony 400g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Proszek do pieczenia 30g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Papryka konserwowa 900ml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80 "Płatki kukurydziane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Skład:kukurydza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98%" 500g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Płatki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sniadaniowe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różnych smakach z pełnego ziarna 250g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"Zagęszczacz do śmietany pozwalający utrzymać właściwą konsystencję bitej śmietany" 9g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Słonecznik łuskany 200g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Wiórki kokosowe 100g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Masa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krówkowa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smaku tradycyjnym w puszce 500g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Żelatyna spożywcza 40g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Płatki jęczmienne błyskawiczne 500g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Ryż biały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długoziarnisty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1kg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520 Rodzynki 200g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100 Rodzynki w czekoladzie 80g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120 Sól 1kg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"Sól o obniżonej zawartości sodu 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(sodowo-potasowa)" 350g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"Syrop do napojów wytworzony na bazie naturalnego zagęszczonego soku owocowego z dodatkiem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wit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 Skład: cukier, syrop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glukozowy-fruktozowy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woda, zagęszczony sok, kwas cytrynowy, aromat, kwas askorbinowy, przeciwutleniacz nie barwiący szklanek" 500ml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"Sok owocowy 100% - jabłko bez dodatku cukru" 1000ml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1 800 "Sok owocowy 100% - pomarańcz bez dodatku cukru" 1000ml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1 500 Sos pieczarkowy w proszku 27g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Sos pieczeniowy „ciemny” w proszku 27g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Sos sałatkowy (różne smaki) 9g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Sos słodko-kwaśny w słoikach 300g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Sos do spaghetti w słoikach 350g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Sosy w różnych smakach w słoikach 300g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Sałatka szwedzka 840g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Soczewica czerwona 500g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Śliwka suszona 1000g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"Woda mineralna naturalna niegazowana nisko lub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średniomineralizowana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 ml" 1500ml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"Woda mineralna naturalna niegazowana nisko lub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średniomineralizowana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500 ml" 500ml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"Żur naturalny zagęszczany Skład: woda, mąka żytnia żurkowa (zawiera gluten) mąka pszenna, zakwas, czosnek, produkt naturalny otrzymany na drodze fermentacji mlekowej, pasteryzowany," 460g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 Zupa pieczarkowa w proszku 40g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Ziele angielskie 20g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 1 Ziemniaki jadalne kg 3 500 1 Ziemniaki jadalne kg 3 000 1 Ziemniaki jadalne kg 700 1 Ziemniaki jadalne kg 4 000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15000000-8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15100000-9, 15500000-3, 15500000-9, 15810000-9, 03220000-9, 15220000-6, 15200000-0, 15896000-5, 15800000-6, 03212100-1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mięsa i wędlin </w:t>
            </w:r>
          </w:p>
        </w:tc>
      </w:tr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CCC" w:rsidRPr="000E7CCC" w:rsidTr="000E7C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01/12/2020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62120.45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Pomorskei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Centrum Mięsne K&amp;K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Zp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z o.o. Hurtownia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Sp.K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Knyszyńska 16A/2 80-180 Gdańsk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83-100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Gdańsk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62120.45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62120.45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79809.71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mleka i artykułów mleczarskich </w:t>
            </w:r>
          </w:p>
        </w:tc>
      </w:tr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CCC" w:rsidRPr="000E7CCC" w:rsidTr="000E7C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01/12/2020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45509.88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Spółdzielnia Mleczarska MLEKOVITA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18-200 Wysokie Mazowieckie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18-200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Wysokie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mazowieckiee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podlaskie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45509.88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45509.88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45509.88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pieczywa świeżych,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swieżych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wyrobów piekarskich i ciastkarskich </w:t>
            </w:r>
          </w:p>
        </w:tc>
      </w:tr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CCC" w:rsidRPr="000E7CCC" w:rsidTr="000E7C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01/12/2020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35971.80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Piekarnia Sklep ogólnospożywczy Stanisław Baczyński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89-600 Chojnice ul. Kołłątaja 11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89-600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Chojnice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35971.80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35971.80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35971.80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warzyw i owoców </w:t>
            </w:r>
          </w:p>
        </w:tc>
      </w:tr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CCC" w:rsidRPr="000E7CCC" w:rsidTr="000E7C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01/12/2020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49111.15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PIOTREX Michał Piotrowski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ul.Sienkiewicza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89-600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Chojnice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49111.15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49111.15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49111.15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ryb i artykułów mrożonych </w:t>
            </w:r>
          </w:p>
        </w:tc>
      </w:tr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CCC" w:rsidRPr="000E7CCC" w:rsidTr="000E7C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01/12/2020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19420.00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WODNIK Barbara i Krzysztof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Ringwelscy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J.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Krojanty ul. Kościerska 2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89-620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Chojnice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19420.00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19420.00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19420.00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artykułów żywnościowych </w:t>
            </w:r>
          </w:p>
        </w:tc>
      </w:tr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CCC" w:rsidRPr="000E7CCC" w:rsidTr="000E7C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01/12/2020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46196.70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Przedsiębiorstwo Produkcyjno-Handlowe POLARIS Małgorzata Gruszczyńska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Żołnierska 20a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46196.70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46196.70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49828.85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ziemniaków jadalnych </w:t>
            </w:r>
          </w:p>
        </w:tc>
      </w:tr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CCC" w:rsidRPr="000E7CCC" w:rsidTr="000E7C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01/12/2020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1995.00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PIOTREX Michał Piotrowski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Sienkiewicza 14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89-600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Chojnice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1995.00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1995.00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2660.00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ziemniaków jadalnych </w:t>
            </w:r>
          </w:p>
        </w:tc>
      </w:tr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CCC" w:rsidRPr="000E7CCC" w:rsidTr="000E7C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01/12/2020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2220.00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</w:t>
            </w:r>
            <w:proofErr w:type="spellStart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Gospodarsto</w:t>
            </w:r>
            <w:proofErr w:type="spellEnd"/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Rolne Krzysztof Karwowski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Bytowska 1A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89-606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Charzykowy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2220.00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2220.00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2250.00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ziemniaków jadalnych </w:t>
            </w:r>
          </w:p>
        </w:tc>
      </w:tr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CCC" w:rsidRPr="000E7CCC" w:rsidTr="000E7C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01/12/2020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1001.00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Gospodarstwo Rolne Krzysztof Karwowski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Bytowska 1A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89-606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Charzykowy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1001.00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1001.00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1470.00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10   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ziemniaków jadalnych </w:t>
            </w:r>
          </w:p>
        </w:tc>
      </w:tr>
      <w:tr w:rsidR="000E7CCC" w:rsidRPr="000E7CCC" w:rsidTr="000E7CC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7CCC" w:rsidRPr="000E7CCC" w:rsidTr="000E7C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01/12/2020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3440.00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Nazwa wykonawcy: PIOTREX Michał Piotrowski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Sienkiewicza 14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89-600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Chojnice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3440.00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3440.00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3800.00 </w:t>
            </w: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E7CCC" w:rsidRPr="000E7CCC" w:rsidRDefault="000E7CCC" w:rsidP="000E7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7C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C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7CCC" w:rsidRPr="000E7CCC" w:rsidRDefault="000E7CCC" w:rsidP="000E7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75D4C" w:rsidRDefault="00275D4C"/>
    <w:p w:rsidR="000E7CCC" w:rsidRPr="000E7CCC" w:rsidRDefault="000E7CCC">
      <w:pPr>
        <w:rPr>
          <w:sz w:val="18"/>
          <w:szCs w:val="18"/>
        </w:rPr>
      </w:pPr>
      <w:r w:rsidRPr="000E7CCC">
        <w:rPr>
          <w:sz w:val="18"/>
          <w:szCs w:val="18"/>
        </w:rPr>
        <w:t>Zamieszczono na stronie internetowej zamawiającego oraz wywieszono na tablicy ogłoszeń w dniu 02.12.2020r</w:t>
      </w:r>
    </w:p>
    <w:p w:rsidR="000E7CCC" w:rsidRPr="000E7CCC" w:rsidRDefault="000E7CCC">
      <w:pPr>
        <w:rPr>
          <w:sz w:val="18"/>
          <w:szCs w:val="18"/>
        </w:rPr>
      </w:pPr>
      <w:r w:rsidRPr="000E7CCC">
        <w:rPr>
          <w:sz w:val="18"/>
          <w:szCs w:val="18"/>
        </w:rPr>
        <w:t>Zdjęto w dniu ………………………..</w:t>
      </w:r>
    </w:p>
    <w:sectPr w:rsidR="000E7CCC" w:rsidRPr="000E7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CC"/>
    <w:rsid w:val="000E7CCC"/>
    <w:rsid w:val="002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D0FBB-E9E4-4E91-8DAD-084A0355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2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0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4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4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7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8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1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65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94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20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0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8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4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5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6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0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83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4840</Words>
  <Characters>29045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cp:lastPrinted>2020-12-02T08:36:00Z</cp:lastPrinted>
  <dcterms:created xsi:type="dcterms:W3CDTF">2020-12-02T08:34:00Z</dcterms:created>
  <dcterms:modified xsi:type="dcterms:W3CDTF">2020-12-02T08:39:00Z</dcterms:modified>
</cp:coreProperties>
</file>